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b/>
          <w:color w:val="FF0000"/>
          <w:spacing w:val="-20"/>
          <w:sz w:val="64"/>
          <w:szCs w:val="64"/>
        </w:rPr>
      </w:pPr>
      <w:r>
        <w:rPr>
          <w:rFonts w:hint="eastAsia" w:ascii="宋体" w:hAnsi="宋体"/>
          <w:b/>
          <w:color w:val="FF0000"/>
          <w:spacing w:val="-20"/>
          <w:sz w:val="64"/>
          <w:szCs w:val="64"/>
        </w:rPr>
        <w:t>湖南科技学院教学质量管理处</w:t>
      </w:r>
    </w:p>
    <w:p>
      <w:pPr>
        <w:widowControl/>
        <w:jc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湘科院教发[2019]12号</w:t>
      </w:r>
    </w:p>
    <w:p>
      <w:pPr>
        <w:widowControl/>
        <w:wordWrap w:val="0"/>
        <w:spacing w:line="360" w:lineRule="auto"/>
        <w:jc w:val="center"/>
        <w:rPr>
          <w:rFonts w:asciiTheme="minorEastAsia" w:hAnsiTheme="minorEastAsia" w:cstheme="minorEastAsia"/>
          <w:b/>
          <w:bCs/>
          <w:kern w:val="0"/>
          <w:sz w:val="32"/>
          <w:szCs w:val="32"/>
          <w:lang w:bidi="ar"/>
        </w:rPr>
      </w:pPr>
      <w:r>
        <w:rPr>
          <w:color w:val="FF0000"/>
        </w:rPr>
        <mc:AlternateContent>
          <mc:Choice Requires="wpg">
            <w:drawing>
              <wp:inline distT="0" distB="0" distL="114300" distR="114300">
                <wp:extent cx="7465060" cy="297180"/>
                <wp:effectExtent l="0" t="0" r="0" b="0"/>
                <wp:docPr id="3" name="组合 3"/>
                <wp:cNvGraphicFramePr/>
                <a:graphic xmlns:a="http://schemas.openxmlformats.org/drawingml/2006/main">
                  <a:graphicData uri="http://schemas.microsoft.com/office/word/2010/wordprocessingGroup">
                    <wpg:wgp>
                      <wpg:cNvGrpSpPr/>
                      <wpg:grpSpPr>
                        <a:xfrm>
                          <a:off x="0" y="0"/>
                          <a:ext cx="7465060" cy="297180"/>
                          <a:chOff x="0" y="0"/>
                          <a:chExt cx="11756" cy="468"/>
                        </a:xfrm>
                      </wpg:grpSpPr>
                      <wps:wsp>
                        <wps:cNvPr id="1" name="矩形 1"/>
                        <wps:cNvSpPr>
                          <a:spLocks noChangeAspect="1"/>
                        </wps:cNvSpPr>
                        <wps:spPr>
                          <a:xfrm>
                            <a:off x="0" y="0"/>
                            <a:ext cx="11756" cy="468"/>
                          </a:xfrm>
                          <a:prstGeom prst="rect">
                            <a:avLst/>
                          </a:prstGeom>
                          <a:noFill/>
                          <a:ln w="9525">
                            <a:noFill/>
                          </a:ln>
                        </wps:spPr>
                        <wps:bodyPr upright="1"/>
                      </wps:wsp>
                      <wps:wsp>
                        <wps:cNvPr id="2" name="直接连接符 2"/>
                        <wps:cNvCnPr/>
                        <wps:spPr>
                          <a:xfrm flipV="1">
                            <a:off x="0" y="155"/>
                            <a:ext cx="8460" cy="1"/>
                          </a:xfrm>
                          <a:prstGeom prst="line">
                            <a:avLst/>
                          </a:prstGeom>
                          <a:ln w="57150" cap="flat" cmpd="thickThin">
                            <a:solidFill>
                              <a:srgbClr val="FF0000"/>
                            </a:solidFill>
                            <a:prstDash val="solid"/>
                            <a:headEnd type="none" w="med" len="med"/>
                            <a:tailEnd type="none" w="med" len="med"/>
                          </a:ln>
                        </wps:spPr>
                        <wps:bodyPr/>
                      </wps:wsp>
                    </wpg:wgp>
                  </a:graphicData>
                </a:graphic>
              </wp:inline>
            </w:drawing>
          </mc:Choice>
          <mc:Fallback>
            <w:pict>
              <v:group id="_x0000_s1026" o:spid="_x0000_s1026" o:spt="203" style="height:23.4pt;width:587.8pt;" coordsize="11756,468" o:gfxdata="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ygpcdYAAAAFAQAADwAAAAAAAAABACAAAAAiAAAAZHJzL2Rv&#10;d25yZXYueG1sUEsBAhQAFAAAAAgAh07iQCjeym2uAgAATAYAAA4AAAAAAAAAAQAgAAAAJQEAAGRy&#10;cy9lMm9Eb2MueG1sUEsFBgAAAAAGAAYAWQEAAEUGAAAAAA==&#10;">
                <o:lock v:ext="edit" aspectratio="f"/>
                <v:rect id="_x0000_s1026" o:spid="_x0000_s1026" o:spt="1" style="position:absolute;left:0;top:0;height:468;width:11756;"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0;top:155;flip:y;height:1;width:8460;" filled="f" stroked="t" coordsize="21600,21600" o:gfxdata="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jNG68AAAA&#10;2gAAAA8AAAAAAAAAAQAgAAAAIgAAAGRycy9kb3ducmV2LnhtbFBLAQIUABQAAAAIAIdO4kAzLwWe&#10;OwAAADkAAAAQAAAAAAAAAAEAIAAAAAsBAABkcnMvc2hhcGV4bWwueG1sUEsFBgAAAAAGAAYAWwEA&#10;ALUDAAAAAA==&#10;">
                  <v:fill on="f" focussize="0,0"/>
                  <v:stroke weight="4.5pt" color="#FF0000" linestyle="thickThin" joinstyle="round"/>
                  <v:imagedata o:title=""/>
                  <o:lock v:ext="edit" aspectratio="f"/>
                </v:line>
                <w10:wrap type="none"/>
                <w10:anchorlock/>
              </v:group>
            </w:pict>
          </mc:Fallback>
        </mc:AlternateContent>
      </w:r>
    </w:p>
    <w:p>
      <w:pPr>
        <w:widowControl/>
        <w:wordWrap w:val="0"/>
        <w:spacing w:line="360" w:lineRule="auto"/>
        <w:jc w:val="center"/>
        <w:rPr>
          <w:rFonts w:asciiTheme="minorEastAsia" w:hAnsiTheme="minorEastAsia" w:cstheme="minorEastAsia"/>
          <w:b/>
          <w:bCs/>
          <w:kern w:val="0"/>
          <w:sz w:val="32"/>
          <w:szCs w:val="32"/>
          <w:lang w:bidi="ar"/>
        </w:rPr>
      </w:pPr>
      <w:r>
        <w:rPr>
          <w:rFonts w:hint="eastAsia" w:asciiTheme="minorEastAsia" w:hAnsiTheme="minorEastAsia" w:cstheme="minorEastAsia"/>
          <w:b/>
          <w:bCs/>
          <w:kern w:val="0"/>
          <w:sz w:val="32"/>
          <w:szCs w:val="32"/>
          <w:lang w:bidi="ar"/>
        </w:rPr>
        <w:t>关于开展2019届本科毕业论文（设计）校级答辩工作的通知</w:t>
      </w:r>
    </w:p>
    <w:p>
      <w:pPr>
        <w:widowControl/>
        <w:wordWrap w:val="0"/>
        <w:spacing w:line="360" w:lineRule="auto"/>
        <w:ind w:firstLine="504" w:firstLineChars="180"/>
        <w:jc w:val="left"/>
        <w:rPr>
          <w:rFonts w:asciiTheme="minorEastAsia" w:hAnsiTheme="minorEastAsia" w:cstheme="minorEastAsia"/>
          <w:kern w:val="0"/>
          <w:sz w:val="28"/>
          <w:szCs w:val="28"/>
          <w:lang w:bidi="ar"/>
        </w:rPr>
      </w:pPr>
      <w:r>
        <w:rPr>
          <w:rFonts w:hint="eastAsia" w:asciiTheme="minorEastAsia" w:hAnsiTheme="minorEastAsia" w:cstheme="minorEastAsia"/>
          <w:kern w:val="0"/>
          <w:sz w:val="28"/>
          <w:szCs w:val="28"/>
          <w:lang w:bidi="ar"/>
        </w:rPr>
        <w:t xml:space="preserve">  </w:t>
      </w:r>
    </w:p>
    <w:p>
      <w:pPr>
        <w:widowControl/>
        <w:adjustRightInd w:val="0"/>
        <w:snapToGrid w:val="0"/>
        <w:spacing w:line="360" w:lineRule="auto"/>
        <w:rPr>
          <w:rFonts w:asciiTheme="minorEastAsia" w:hAnsiTheme="minorEastAsia" w:cstheme="minorEastAsia"/>
          <w:color w:val="000000"/>
          <w:spacing w:val="6"/>
          <w:kern w:val="0"/>
          <w:sz w:val="28"/>
          <w:szCs w:val="28"/>
        </w:rPr>
      </w:pPr>
      <w:r>
        <w:rPr>
          <w:rFonts w:hint="eastAsia" w:asciiTheme="minorEastAsia" w:hAnsiTheme="minorEastAsia" w:cstheme="minorEastAsia"/>
          <w:color w:val="000000"/>
          <w:spacing w:val="6"/>
          <w:kern w:val="0"/>
          <w:sz w:val="28"/>
          <w:szCs w:val="28"/>
        </w:rPr>
        <w:t>各教学学院：</w:t>
      </w:r>
    </w:p>
    <w:p>
      <w:pPr>
        <w:widowControl/>
        <w:adjustRightInd w:val="0"/>
        <w:snapToGrid w:val="0"/>
        <w:spacing w:line="360" w:lineRule="auto"/>
        <w:ind w:firstLine="584" w:firstLineChars="200"/>
        <w:rPr>
          <w:rFonts w:asciiTheme="minorEastAsia" w:hAnsiTheme="minorEastAsia" w:cstheme="minorEastAsia"/>
          <w:color w:val="000000"/>
          <w:spacing w:val="6"/>
          <w:kern w:val="0"/>
          <w:sz w:val="28"/>
          <w:szCs w:val="28"/>
        </w:rPr>
      </w:pPr>
      <w:r>
        <w:rPr>
          <w:rFonts w:hint="eastAsia" w:asciiTheme="minorEastAsia" w:hAnsiTheme="minorEastAsia" w:cstheme="minorEastAsia"/>
          <w:color w:val="000000"/>
          <w:spacing w:val="6"/>
          <w:kern w:val="0"/>
          <w:sz w:val="28"/>
          <w:szCs w:val="28"/>
        </w:rPr>
        <w:t>今年11月11日-14日，我校将正式迎接教育部本科教学工作审核评估，本科毕业论文（设计）是学校审核评估的核心材料，直接反映我校人才培养的质量。为加强毕业论文（设计）管理，严控毕业论文（设计）质量关，进一步提高我校教育教学质量，学校决定开展201</w:t>
      </w:r>
      <w:bookmarkStart w:id="0" w:name="OLE_LINK7"/>
      <w:bookmarkStart w:id="1" w:name="OLE_LINK8"/>
      <w:r>
        <w:rPr>
          <w:rFonts w:hint="eastAsia" w:asciiTheme="minorEastAsia" w:hAnsiTheme="minorEastAsia" w:cstheme="minorEastAsia"/>
          <w:color w:val="000000"/>
          <w:spacing w:val="6"/>
          <w:kern w:val="0"/>
          <w:sz w:val="28"/>
          <w:szCs w:val="28"/>
        </w:rPr>
        <w:t>9届毕业论文</w:t>
      </w:r>
      <w:bookmarkEnd w:id="0"/>
      <w:bookmarkEnd w:id="1"/>
      <w:r>
        <w:rPr>
          <w:rFonts w:hint="eastAsia" w:asciiTheme="minorEastAsia" w:hAnsiTheme="minorEastAsia" w:cstheme="minorEastAsia"/>
          <w:color w:val="000000"/>
          <w:spacing w:val="6"/>
          <w:kern w:val="0"/>
          <w:sz w:val="28"/>
          <w:szCs w:val="28"/>
        </w:rPr>
        <w:t>（设计）校级抽样答辩工作，现将有关事宜通知如下：</w:t>
      </w:r>
    </w:p>
    <w:p>
      <w:pPr>
        <w:widowControl/>
        <w:adjustRightInd w:val="0"/>
        <w:snapToGrid w:val="0"/>
        <w:spacing w:line="360" w:lineRule="auto"/>
        <w:ind w:firstLine="586" w:firstLineChars="200"/>
        <w:rPr>
          <w:rFonts w:asciiTheme="minorEastAsia" w:hAnsiTheme="minorEastAsia" w:cstheme="minorEastAsia"/>
          <w:b/>
          <w:bCs/>
          <w:color w:val="000000"/>
          <w:spacing w:val="6"/>
          <w:kern w:val="0"/>
          <w:sz w:val="28"/>
          <w:szCs w:val="28"/>
        </w:rPr>
      </w:pPr>
      <w:r>
        <w:rPr>
          <w:rFonts w:hint="eastAsia" w:asciiTheme="minorEastAsia" w:hAnsiTheme="minorEastAsia" w:cstheme="minorEastAsia"/>
          <w:b/>
          <w:bCs/>
          <w:color w:val="000000"/>
          <w:spacing w:val="6"/>
          <w:kern w:val="0"/>
          <w:sz w:val="28"/>
          <w:szCs w:val="28"/>
        </w:rPr>
        <w:t>一、校级抽样答辩对象</w:t>
      </w:r>
    </w:p>
    <w:p>
      <w:pPr>
        <w:widowControl/>
        <w:adjustRightInd w:val="0"/>
        <w:snapToGrid w:val="0"/>
        <w:spacing w:line="360" w:lineRule="auto"/>
        <w:ind w:firstLine="584" w:firstLineChars="200"/>
        <w:rPr>
          <w:rFonts w:asciiTheme="minorEastAsia" w:hAnsiTheme="minorEastAsia" w:cstheme="minorEastAsia"/>
          <w:color w:val="000000"/>
          <w:spacing w:val="6"/>
          <w:kern w:val="0"/>
          <w:sz w:val="28"/>
          <w:szCs w:val="28"/>
        </w:rPr>
      </w:pPr>
      <w:r>
        <w:rPr>
          <w:rFonts w:hint="eastAsia" w:asciiTheme="minorEastAsia" w:hAnsiTheme="minorEastAsia" w:cstheme="minorEastAsia"/>
          <w:color w:val="000000"/>
          <w:spacing w:val="6"/>
          <w:kern w:val="0"/>
          <w:sz w:val="28"/>
          <w:szCs w:val="28"/>
        </w:rPr>
        <w:t>2019届所有本科专业毕业生。</w:t>
      </w:r>
    </w:p>
    <w:p>
      <w:pPr>
        <w:widowControl/>
        <w:adjustRightInd w:val="0"/>
        <w:snapToGrid w:val="0"/>
        <w:spacing w:line="360" w:lineRule="auto"/>
        <w:ind w:firstLine="584" w:firstLineChars="200"/>
        <w:rPr>
          <w:rFonts w:asciiTheme="minorEastAsia" w:hAnsiTheme="minorEastAsia" w:cstheme="minorEastAsia"/>
          <w:b/>
          <w:bCs/>
          <w:color w:val="000000"/>
          <w:spacing w:val="6"/>
          <w:kern w:val="0"/>
          <w:sz w:val="28"/>
          <w:szCs w:val="28"/>
        </w:rPr>
      </w:pPr>
      <w:r>
        <w:rPr>
          <w:rFonts w:hint="eastAsia" w:asciiTheme="minorEastAsia" w:hAnsiTheme="minorEastAsia" w:cstheme="minorEastAsia"/>
          <w:color w:val="000000"/>
          <w:spacing w:val="6"/>
          <w:kern w:val="0"/>
          <w:sz w:val="28"/>
          <w:szCs w:val="28"/>
        </w:rPr>
        <w:t>教学质量管理处将从全校随机抽取50%左右的专业，再从每个专业抽取10%左右的毕业学生作为本次校级抽样答辩对象。</w:t>
      </w:r>
      <w:r>
        <w:rPr>
          <w:rFonts w:hint="eastAsia" w:asciiTheme="minorEastAsia" w:hAnsiTheme="minorEastAsia" w:cstheme="minorEastAsia"/>
          <w:b/>
          <w:color w:val="000000"/>
          <w:spacing w:val="6"/>
          <w:kern w:val="0"/>
          <w:sz w:val="28"/>
          <w:szCs w:val="28"/>
        </w:rPr>
        <w:t>特别注意，今年学校将抽取部分专业毕业生的毕业论文（设计）送校外专家进行盲审，盲审不通过者，直接取消学生本年度论文答辩资格。</w:t>
      </w:r>
    </w:p>
    <w:p>
      <w:pPr>
        <w:widowControl/>
        <w:adjustRightInd w:val="0"/>
        <w:snapToGrid w:val="0"/>
        <w:spacing w:line="360" w:lineRule="auto"/>
        <w:ind w:firstLine="586" w:firstLineChars="200"/>
        <w:rPr>
          <w:rFonts w:asciiTheme="minorEastAsia" w:hAnsiTheme="minorEastAsia" w:cstheme="minorEastAsia"/>
          <w:color w:val="000000"/>
          <w:spacing w:val="6"/>
          <w:kern w:val="0"/>
          <w:sz w:val="28"/>
          <w:szCs w:val="28"/>
        </w:rPr>
      </w:pPr>
      <w:r>
        <w:rPr>
          <w:rFonts w:hint="eastAsia" w:asciiTheme="minorEastAsia" w:hAnsiTheme="minorEastAsia" w:cstheme="minorEastAsia"/>
          <w:b/>
          <w:bCs/>
          <w:color w:val="000000"/>
          <w:spacing w:val="6"/>
          <w:kern w:val="0"/>
          <w:sz w:val="28"/>
          <w:szCs w:val="28"/>
        </w:rPr>
        <w:t>二、答辩时间、地点安排</w:t>
      </w:r>
    </w:p>
    <w:p>
      <w:pPr>
        <w:widowControl/>
        <w:adjustRightInd w:val="0"/>
        <w:snapToGrid w:val="0"/>
        <w:spacing w:line="360" w:lineRule="auto"/>
        <w:ind w:firstLine="584" w:firstLineChars="200"/>
        <w:rPr>
          <w:rFonts w:asciiTheme="minorEastAsia" w:hAnsiTheme="minorEastAsia" w:cstheme="minorEastAsia"/>
          <w:color w:val="000000"/>
          <w:spacing w:val="6"/>
          <w:kern w:val="0"/>
          <w:sz w:val="28"/>
          <w:szCs w:val="28"/>
        </w:rPr>
      </w:pPr>
      <w:r>
        <w:rPr>
          <w:rFonts w:hint="eastAsia" w:asciiTheme="minorEastAsia" w:hAnsiTheme="minorEastAsia" w:cstheme="minorEastAsia"/>
          <w:color w:val="000000"/>
          <w:spacing w:val="6"/>
          <w:kern w:val="0"/>
          <w:sz w:val="28"/>
          <w:szCs w:val="28"/>
        </w:rPr>
        <w:t>答辩时间为2019年5月11</w:t>
      </w:r>
      <w:r>
        <w:rPr>
          <w:rFonts w:hint="eastAsia" w:asciiTheme="minorEastAsia" w:hAnsiTheme="minorEastAsia" w:cstheme="minorEastAsia"/>
          <w:color w:val="000000"/>
          <w:spacing w:val="6"/>
          <w:kern w:val="0"/>
          <w:sz w:val="28"/>
          <w:szCs w:val="28"/>
          <w:lang w:val="en-US" w:eastAsia="zh-CN"/>
        </w:rPr>
        <w:t>日</w:t>
      </w:r>
      <w:r>
        <w:rPr>
          <w:rFonts w:hint="eastAsia" w:asciiTheme="minorEastAsia" w:hAnsiTheme="minorEastAsia" w:cstheme="minorEastAsia"/>
          <w:color w:val="000000"/>
          <w:spacing w:val="6"/>
          <w:kern w:val="0"/>
          <w:sz w:val="28"/>
          <w:szCs w:val="28"/>
        </w:rPr>
        <w:t>-12日，各专业具体答辩时间和地点另行通知。</w:t>
      </w:r>
    </w:p>
    <w:p>
      <w:pPr>
        <w:widowControl/>
        <w:adjustRightInd w:val="0"/>
        <w:snapToGrid w:val="0"/>
        <w:spacing w:line="360" w:lineRule="auto"/>
        <w:ind w:firstLine="586" w:firstLineChars="200"/>
        <w:rPr>
          <w:rFonts w:asciiTheme="minorEastAsia" w:hAnsiTheme="minorEastAsia" w:cstheme="minorEastAsia"/>
          <w:b/>
          <w:bCs/>
          <w:color w:val="000000"/>
          <w:spacing w:val="6"/>
          <w:kern w:val="0"/>
          <w:sz w:val="28"/>
          <w:szCs w:val="28"/>
        </w:rPr>
      </w:pPr>
      <w:r>
        <w:rPr>
          <w:rFonts w:hint="eastAsia" w:asciiTheme="minorEastAsia" w:hAnsiTheme="minorEastAsia" w:cstheme="minorEastAsia"/>
          <w:b/>
          <w:bCs/>
          <w:color w:val="000000"/>
          <w:spacing w:val="6"/>
          <w:kern w:val="0"/>
          <w:sz w:val="28"/>
          <w:szCs w:val="28"/>
        </w:rPr>
        <w:t>三、具体要求</w:t>
      </w:r>
    </w:p>
    <w:p>
      <w:pPr>
        <w:widowControl/>
        <w:adjustRightInd w:val="0"/>
        <w:snapToGrid w:val="0"/>
        <w:spacing w:line="360" w:lineRule="auto"/>
        <w:ind w:firstLine="584" w:firstLineChars="200"/>
        <w:rPr>
          <w:rFonts w:asciiTheme="minorEastAsia" w:hAnsiTheme="minorEastAsia" w:cstheme="minorEastAsia"/>
          <w:color w:val="000000"/>
          <w:spacing w:val="6"/>
          <w:kern w:val="0"/>
          <w:sz w:val="28"/>
          <w:szCs w:val="28"/>
        </w:rPr>
      </w:pPr>
      <w:r>
        <w:rPr>
          <w:rFonts w:hint="eastAsia" w:asciiTheme="minorEastAsia" w:hAnsiTheme="minorEastAsia" w:cstheme="minorEastAsia"/>
          <w:color w:val="000000"/>
          <w:spacing w:val="6"/>
          <w:kern w:val="0"/>
          <w:sz w:val="28"/>
          <w:szCs w:val="28"/>
        </w:rPr>
        <w:t>1、各教学学院要认真组织好本单位学生的毕业论文（设计）撰写、指导及管理工作，严把毕业论文（设计）质量关。</w:t>
      </w:r>
    </w:p>
    <w:p>
      <w:pPr>
        <w:widowControl/>
        <w:adjustRightInd w:val="0"/>
        <w:snapToGrid w:val="0"/>
        <w:spacing w:line="360" w:lineRule="auto"/>
        <w:ind w:firstLine="584" w:firstLineChars="200"/>
        <w:rPr>
          <w:rFonts w:asciiTheme="minorEastAsia" w:hAnsiTheme="minorEastAsia" w:cstheme="minorEastAsia"/>
          <w:color w:val="000000"/>
          <w:spacing w:val="6"/>
          <w:kern w:val="0"/>
          <w:sz w:val="28"/>
          <w:szCs w:val="28"/>
        </w:rPr>
      </w:pPr>
      <w:r>
        <w:rPr>
          <w:rFonts w:hint="eastAsia" w:asciiTheme="minorEastAsia" w:hAnsiTheme="minorEastAsia" w:cstheme="minorEastAsia"/>
          <w:color w:val="000000"/>
          <w:spacing w:val="6"/>
          <w:kern w:val="0"/>
          <w:sz w:val="28"/>
          <w:szCs w:val="28"/>
        </w:rPr>
        <w:t>2、各教学学院教务办在4月29日前将本院学生毕业论文（设计）基本情况汇总表纸质稿及电子稿上交到行政楼403办公室郭丙琴或唐鹏飞老师处，教学质量管理处根据上交的表格随机抽取参加校级毕业论文（设计）答辩的学生名单，并下发至教学学院。教学学院在答辩名单下发后的第二天将学生的毕业论文（设计）相关材料上交到教学质量管理处，未及时上交毕业论文（设计）者将不予安排答辩，毕业论文（设计）按答辩不通过处理。</w:t>
      </w:r>
    </w:p>
    <w:p>
      <w:pPr>
        <w:spacing w:line="360" w:lineRule="auto"/>
        <w:ind w:firstLine="584"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color w:val="000000"/>
          <w:spacing w:val="6"/>
          <w:kern w:val="0"/>
          <w:sz w:val="28"/>
          <w:szCs w:val="28"/>
        </w:rPr>
        <w:t>3、各教学学院将被抽查到的毕业论文（设计）按照《湖南科技学院毕业论文管理条例》中的要求准备好所有相关资料，</w:t>
      </w:r>
      <w:r>
        <w:rPr>
          <w:rFonts w:hint="eastAsia" w:asciiTheme="minorEastAsia" w:hAnsiTheme="minorEastAsia" w:cstheme="minorEastAsia"/>
          <w:bCs/>
          <w:sz w:val="28"/>
          <w:szCs w:val="28"/>
        </w:rPr>
        <w:t>教学质量管理处组织专人对上交材料进行审查，材料审查不合格的，不能进行答辩。</w:t>
      </w:r>
      <w:r>
        <w:rPr>
          <w:rFonts w:hint="eastAsia" w:asciiTheme="minorEastAsia" w:hAnsiTheme="minorEastAsia" w:cstheme="minorEastAsia"/>
          <w:sz w:val="28"/>
          <w:szCs w:val="28"/>
        </w:rPr>
        <w:t>参加校级答辩的毕业论文材料按如下要求整理和上交</w:t>
      </w:r>
      <w:r>
        <w:rPr>
          <w:rFonts w:hint="eastAsia" w:asciiTheme="minorEastAsia" w:hAnsiTheme="minorEastAsia" w:cstheme="minorEastAsia"/>
          <w:sz w:val="28"/>
          <w:szCs w:val="28"/>
          <w:lang w:eastAsia="zh-CN"/>
        </w:rPr>
        <w:t>：</w:t>
      </w:r>
      <w:bookmarkStart w:id="5" w:name="_GoBack"/>
      <w:bookmarkEnd w:id="5"/>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（1）论文前置部分和论文检测报告按以下顺序单独整理成册（请勿装订）上交（一份）。具体顺序如下：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封面→毕业论文（设计）诚信声明（签名必须手写）→毕业论文（设计）任务书→ 毕业论文（设计）开题报告书→毕业论文（设计）中期检查表→毕业论文（设计）评审表→毕业论文（设计）答辩记录表→检测报告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（2）论文主体部分和参考文献另外整理成册上交（一式六份），要求主体部分不能出现指导老师姓名及相关信息。具体顺序如下：</w:t>
      </w:r>
    </w:p>
    <w:p>
      <w:pPr>
        <w:widowControl/>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封面→目录→中文题目→中文摘要→关键词（中文）→英文题目→英文摘要→关键词（英文）→正文→参考文献  </w:t>
      </w:r>
    </w:p>
    <w:p>
      <w:pPr>
        <w:widowControl/>
        <w:adjustRightInd w:val="0"/>
        <w:snapToGrid w:val="0"/>
        <w:spacing w:line="360" w:lineRule="auto"/>
        <w:ind w:firstLine="584" w:firstLineChars="200"/>
        <w:rPr>
          <w:rFonts w:asciiTheme="minorEastAsia" w:hAnsiTheme="minorEastAsia" w:cstheme="minorEastAsia"/>
          <w:color w:val="000000"/>
          <w:spacing w:val="6"/>
          <w:kern w:val="0"/>
          <w:sz w:val="28"/>
          <w:szCs w:val="28"/>
        </w:rPr>
      </w:pPr>
      <w:r>
        <w:rPr>
          <w:rFonts w:hint="eastAsia" w:asciiTheme="minorEastAsia" w:hAnsiTheme="minorEastAsia" w:cstheme="minorEastAsia"/>
          <w:color w:val="000000"/>
          <w:spacing w:val="6"/>
          <w:kern w:val="0"/>
          <w:sz w:val="28"/>
          <w:szCs w:val="28"/>
        </w:rPr>
        <w:t>（3）毕业论文相关材料由指导教师和教学学院签署意见（除答辩记录表外所有意见都需教学学院和教学系签署好），并将以上材料及参加校级答辩学生基本情况汇总表的纸质稿与电子稿在规定时间内统一上交到行政楼403办公室郭丙琴或唐鹏飞老师处（</w:t>
      </w:r>
      <w:bookmarkStart w:id="2" w:name="OLE_LINK21"/>
      <w:bookmarkStart w:id="3" w:name="OLE_LINK20"/>
      <w:bookmarkStart w:id="4" w:name="OLE_LINK19"/>
      <w:r>
        <w:rPr>
          <w:rFonts w:hint="eastAsia" w:asciiTheme="minorEastAsia" w:hAnsiTheme="minorEastAsia" w:cstheme="minorEastAsia"/>
          <w:color w:val="000000"/>
          <w:spacing w:val="6"/>
          <w:kern w:val="0"/>
          <w:sz w:val="28"/>
          <w:szCs w:val="28"/>
        </w:rPr>
        <w:t>上交格式：学院文件夹-</w:t>
      </w:r>
      <w:bookmarkEnd w:id="2"/>
      <w:bookmarkEnd w:id="3"/>
      <w:bookmarkEnd w:id="4"/>
      <w:r>
        <w:rPr>
          <w:rFonts w:hint="eastAsia" w:asciiTheme="minorEastAsia" w:hAnsiTheme="minorEastAsia" w:cstheme="minorEastAsia"/>
          <w:color w:val="000000"/>
          <w:spacing w:val="6"/>
          <w:kern w:val="0"/>
          <w:sz w:val="28"/>
          <w:szCs w:val="28"/>
        </w:rPr>
        <w:t>专业文件夹-学生文件夹，学生文件夹命名格式：学生学号-学生姓名-毕业论文题目，以学院为单位上交）。电子邮箱：</w:t>
      </w:r>
      <w:r>
        <w:fldChar w:fldCharType="begin"/>
      </w:r>
      <w:r>
        <w:instrText xml:space="preserve"> HYPERLINK "mailto:277793231@qq.com" </w:instrText>
      </w:r>
      <w:r>
        <w:fldChar w:fldCharType="separate"/>
      </w:r>
      <w:r>
        <w:rPr>
          <w:rFonts w:hint="eastAsia" w:asciiTheme="minorEastAsia" w:hAnsiTheme="minorEastAsia" w:cstheme="minorEastAsia"/>
          <w:color w:val="000000"/>
          <w:spacing w:val="6"/>
          <w:kern w:val="0"/>
          <w:sz w:val="28"/>
          <w:szCs w:val="28"/>
        </w:rPr>
        <w:t>277793231@qq.com</w:t>
      </w:r>
      <w:r>
        <w:rPr>
          <w:rFonts w:hint="eastAsia" w:asciiTheme="minorEastAsia" w:hAnsiTheme="minorEastAsia" w:cstheme="minorEastAsia"/>
          <w:color w:val="000000"/>
          <w:spacing w:val="6"/>
          <w:kern w:val="0"/>
          <w:sz w:val="28"/>
          <w:szCs w:val="28"/>
        </w:rPr>
        <w:fldChar w:fldCharType="end"/>
      </w:r>
      <w:r>
        <w:rPr>
          <w:rFonts w:hint="eastAsia" w:asciiTheme="minorEastAsia" w:hAnsiTheme="minorEastAsia" w:cstheme="minorEastAsia"/>
          <w:color w:val="000000"/>
          <w:spacing w:val="6"/>
          <w:kern w:val="0"/>
          <w:sz w:val="28"/>
          <w:szCs w:val="28"/>
        </w:rPr>
        <w:t>。</w:t>
      </w:r>
    </w:p>
    <w:p>
      <w:pPr>
        <w:spacing w:line="360" w:lineRule="auto"/>
        <w:ind w:firstLine="700" w:firstLineChars="250"/>
        <w:rPr>
          <w:rFonts w:asciiTheme="minorEastAsia" w:hAnsiTheme="minorEastAsia" w:cstheme="minorEastAsia"/>
          <w:sz w:val="28"/>
          <w:szCs w:val="28"/>
        </w:rPr>
      </w:pPr>
      <w:r>
        <w:rPr>
          <w:rFonts w:hint="eastAsia" w:asciiTheme="minorEastAsia" w:hAnsiTheme="minorEastAsia" w:cstheme="minorEastAsia"/>
          <w:sz w:val="28"/>
          <w:szCs w:val="28"/>
        </w:rPr>
        <w:t>4、学生答辩要求</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（1）答辩学生制作论文（设计）答辩ppt，在规定时间到相应的答辩会场拷贝并调试好，并安装好答辩需要的软件。</w:t>
      </w:r>
    </w:p>
    <w:p>
      <w:pPr>
        <w:widowControl/>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参加校级答辩全体同学按要求到指定的答辩地点集合、签到，按规定的答辩顺序进行答辩。要求答辩学生与指导教师必须按时到场，全程参加校级答辩，答辩现场不允许其它任何人员干扰学生正常答辩，如有故意干扰行为，将交由学校纪委严肃处理。同时欢迎广大毕业论文指导教师及2019届毕业生至现场观摩。</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答辩时，学生通过播放ppt文档，阐述论文的框架结构、论文的主要内容、论文的研究方法和手段、论文的创新之处、自己在论文中所做的主要工作等方面。陈述的时间控制在8分钟左右,有设计成果的须现场演示。陈述结束后，学生当场接受答辩老师的提问并即时回答提问。答辩老师提问时间为5-8分钟，学生应认真、准确、简洁的回答。</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5、答辩程序</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（1）答辩组长宣布答辩学生姓名和论文题目，同时宣布下一位答辩学生的姓名，让其作好答辩准备；</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（2）学生作自我介绍；</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（3）学生作5-8分钟的毕业论文自述报告(论文基本思想和主要内容等)；</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（4）答辩老师针对学生的毕业论文提问，学生现场直接回答(5-8分钟)；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（5）所有学生答辩结束，学生及指导老师离场，答辩小组老师进入合议并评定学生答辩成绩。 </w:t>
      </w:r>
    </w:p>
    <w:p>
      <w:pPr>
        <w:spacing w:line="360" w:lineRule="auto"/>
        <w:ind w:firstLine="584" w:firstLineChars="200"/>
        <w:rPr>
          <w:rFonts w:asciiTheme="minorEastAsia" w:hAnsiTheme="minorEastAsia" w:cstheme="minorEastAsia"/>
          <w:sz w:val="28"/>
          <w:szCs w:val="28"/>
        </w:rPr>
      </w:pPr>
      <w:r>
        <w:rPr>
          <w:rFonts w:hint="eastAsia" w:asciiTheme="minorEastAsia" w:hAnsiTheme="minorEastAsia" w:cstheme="minorEastAsia"/>
          <w:color w:val="000000"/>
          <w:spacing w:val="6"/>
          <w:kern w:val="0"/>
          <w:sz w:val="28"/>
          <w:szCs w:val="28"/>
        </w:rPr>
        <w:t>6、</w:t>
      </w:r>
      <w:r>
        <w:rPr>
          <w:rFonts w:hint="eastAsia" w:asciiTheme="minorEastAsia" w:hAnsiTheme="minorEastAsia" w:cstheme="minorEastAsia"/>
          <w:sz w:val="28"/>
          <w:szCs w:val="28"/>
        </w:rPr>
        <w:t>成绩评定</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校级答辩的成绩评定标准根据《湖南科技学院本科毕业论文（设计）工作管理条例》统一把握，参加校级答辩同学的毕业论文最终成绩以校级答辩成绩为准。校级答辩成绩评定等级分优秀、良好、中等、及格、不及格5个等级。</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本次校级答辩后，各答辩组老师对专业论文质量及答辩情况进行认真评议，形成结论和评定等级，并于答辩结束三日后予以公布，存入学生档案，对于校级答辩未通过者按学校有关规定予以暂缓毕业。</w:t>
      </w:r>
    </w:p>
    <w:p>
      <w:pPr>
        <w:widowControl/>
        <w:wordWrap w:val="0"/>
        <w:adjustRightInd w:val="0"/>
        <w:snapToGrid w:val="0"/>
        <w:spacing w:line="360" w:lineRule="auto"/>
        <w:ind w:firstLine="584" w:firstLineChars="200"/>
        <w:rPr>
          <w:rFonts w:asciiTheme="minorEastAsia" w:hAnsiTheme="minorEastAsia" w:cstheme="minorEastAsia"/>
          <w:color w:val="000000"/>
          <w:spacing w:val="6"/>
          <w:kern w:val="0"/>
          <w:sz w:val="28"/>
          <w:szCs w:val="28"/>
        </w:rPr>
      </w:pPr>
    </w:p>
    <w:p>
      <w:pPr>
        <w:widowControl/>
        <w:wordWrap w:val="0"/>
        <w:spacing w:line="360" w:lineRule="auto"/>
        <w:ind w:left="435"/>
        <w:jc w:val="left"/>
        <w:rPr>
          <w:rFonts w:asciiTheme="minorEastAsia" w:hAnsiTheme="minorEastAsia" w:cstheme="minorEastAsia"/>
          <w:color w:val="000000"/>
          <w:spacing w:val="6"/>
          <w:kern w:val="0"/>
          <w:sz w:val="28"/>
          <w:szCs w:val="28"/>
        </w:rPr>
      </w:pPr>
      <w:r>
        <w:rPr>
          <w:rFonts w:hint="eastAsia" w:asciiTheme="minorEastAsia" w:hAnsiTheme="minorEastAsia" w:cstheme="minorEastAsia"/>
          <w:color w:val="000000"/>
          <w:spacing w:val="6"/>
          <w:kern w:val="0"/>
          <w:sz w:val="28"/>
          <w:szCs w:val="28"/>
        </w:rPr>
        <w:t xml:space="preserve">                         湖南科技学院教学质量管理处</w:t>
      </w:r>
    </w:p>
    <w:p>
      <w:pPr>
        <w:widowControl/>
        <w:wordWrap w:val="0"/>
        <w:spacing w:line="360" w:lineRule="auto"/>
        <w:ind w:left="435"/>
        <w:jc w:val="left"/>
        <w:rPr>
          <w:rFonts w:asciiTheme="minorEastAsia" w:hAnsiTheme="minorEastAsia" w:cstheme="minorEastAsia"/>
          <w:color w:val="000000"/>
          <w:spacing w:val="6"/>
          <w:kern w:val="0"/>
          <w:sz w:val="28"/>
          <w:szCs w:val="28"/>
        </w:rPr>
      </w:pPr>
      <w:r>
        <w:rPr>
          <w:rFonts w:hint="eastAsia" w:asciiTheme="minorEastAsia" w:hAnsiTheme="minorEastAsia" w:cstheme="minorEastAsia"/>
          <w:color w:val="000000"/>
          <w:spacing w:val="6"/>
          <w:kern w:val="0"/>
          <w:sz w:val="28"/>
          <w:szCs w:val="28"/>
        </w:rPr>
        <w:t xml:space="preserve">                           二○一九年三月二十八日</w:t>
      </w:r>
    </w:p>
    <w:p>
      <w:pPr>
        <w:widowControl/>
        <w:wordWrap w:val="0"/>
        <w:adjustRightInd w:val="0"/>
        <w:snapToGrid w:val="0"/>
        <w:spacing w:line="360" w:lineRule="auto"/>
        <w:ind w:firstLine="584" w:firstLineChars="200"/>
        <w:rPr>
          <w:rFonts w:asciiTheme="minorEastAsia" w:hAnsiTheme="minorEastAsia" w:cstheme="minorEastAsia"/>
          <w:color w:val="000000"/>
          <w:spacing w:val="6"/>
          <w:kern w:val="0"/>
          <w:sz w:val="28"/>
          <w:szCs w:val="28"/>
        </w:rPr>
      </w:pPr>
      <w:r>
        <w:rPr>
          <w:rFonts w:hint="eastAsia" w:asciiTheme="minorEastAsia" w:hAnsiTheme="minorEastAsia" w:cstheme="minorEastAsia"/>
          <w:color w:val="000000"/>
          <w:spacing w:val="6"/>
          <w:kern w:val="0"/>
          <w:sz w:val="28"/>
          <w:szCs w:val="28"/>
        </w:rPr>
        <w:t xml:space="preserve"> </w:t>
      </w:r>
    </w:p>
    <w:sectPr>
      <w:pgSz w:w="11906" w:h="16838"/>
      <w:pgMar w:top="1417" w:right="1701" w:bottom="1383" w:left="1701"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Courier New"/>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82534"/>
    <w:rsid w:val="00024108"/>
    <w:rsid w:val="0004707F"/>
    <w:rsid w:val="00090560"/>
    <w:rsid w:val="0015301C"/>
    <w:rsid w:val="001A5207"/>
    <w:rsid w:val="002B0847"/>
    <w:rsid w:val="003644AE"/>
    <w:rsid w:val="003E3EB6"/>
    <w:rsid w:val="00403A89"/>
    <w:rsid w:val="00415488"/>
    <w:rsid w:val="00436EC0"/>
    <w:rsid w:val="004608C4"/>
    <w:rsid w:val="004C5BB5"/>
    <w:rsid w:val="004E79C2"/>
    <w:rsid w:val="005E6826"/>
    <w:rsid w:val="0060149F"/>
    <w:rsid w:val="006331AB"/>
    <w:rsid w:val="00671801"/>
    <w:rsid w:val="0068455A"/>
    <w:rsid w:val="00697877"/>
    <w:rsid w:val="006A2AE5"/>
    <w:rsid w:val="00710D66"/>
    <w:rsid w:val="00772B4C"/>
    <w:rsid w:val="00792481"/>
    <w:rsid w:val="007A65D6"/>
    <w:rsid w:val="00842F30"/>
    <w:rsid w:val="0088460D"/>
    <w:rsid w:val="009754AA"/>
    <w:rsid w:val="00997A6D"/>
    <w:rsid w:val="009B34C6"/>
    <w:rsid w:val="009C060A"/>
    <w:rsid w:val="009C7921"/>
    <w:rsid w:val="009D467F"/>
    <w:rsid w:val="009F2A26"/>
    <w:rsid w:val="00A1067C"/>
    <w:rsid w:val="00A7748A"/>
    <w:rsid w:val="00AE3A1D"/>
    <w:rsid w:val="00B43378"/>
    <w:rsid w:val="00B54792"/>
    <w:rsid w:val="00BA7B7B"/>
    <w:rsid w:val="00BB3FC5"/>
    <w:rsid w:val="00BC3F49"/>
    <w:rsid w:val="00C45E45"/>
    <w:rsid w:val="00C47664"/>
    <w:rsid w:val="00C50F14"/>
    <w:rsid w:val="00C5721A"/>
    <w:rsid w:val="00CA0090"/>
    <w:rsid w:val="00D21287"/>
    <w:rsid w:val="00D50D12"/>
    <w:rsid w:val="00D70063"/>
    <w:rsid w:val="00D81814"/>
    <w:rsid w:val="00DC5942"/>
    <w:rsid w:val="00DD1662"/>
    <w:rsid w:val="00E037CF"/>
    <w:rsid w:val="00E23684"/>
    <w:rsid w:val="00E742DB"/>
    <w:rsid w:val="00EA4360"/>
    <w:rsid w:val="00EA7CA1"/>
    <w:rsid w:val="00F240DE"/>
    <w:rsid w:val="00F3766D"/>
    <w:rsid w:val="00FD0CFF"/>
    <w:rsid w:val="024874F2"/>
    <w:rsid w:val="02FF6CEE"/>
    <w:rsid w:val="042D254B"/>
    <w:rsid w:val="0BEF6874"/>
    <w:rsid w:val="0BF231CF"/>
    <w:rsid w:val="0C4F4BED"/>
    <w:rsid w:val="0D083877"/>
    <w:rsid w:val="0F802ECA"/>
    <w:rsid w:val="202C4847"/>
    <w:rsid w:val="23FE4608"/>
    <w:rsid w:val="26282807"/>
    <w:rsid w:val="2814421A"/>
    <w:rsid w:val="284A39CE"/>
    <w:rsid w:val="29826588"/>
    <w:rsid w:val="30090E18"/>
    <w:rsid w:val="32265B0F"/>
    <w:rsid w:val="32BD48F9"/>
    <w:rsid w:val="333C6D72"/>
    <w:rsid w:val="35982534"/>
    <w:rsid w:val="3895744B"/>
    <w:rsid w:val="39595342"/>
    <w:rsid w:val="3C6E7BB4"/>
    <w:rsid w:val="431C5A86"/>
    <w:rsid w:val="48195125"/>
    <w:rsid w:val="4EE9032B"/>
    <w:rsid w:val="51830A41"/>
    <w:rsid w:val="5AC63549"/>
    <w:rsid w:val="5E22253D"/>
    <w:rsid w:val="5EFD1888"/>
    <w:rsid w:val="61844625"/>
    <w:rsid w:val="639D2A23"/>
    <w:rsid w:val="648D5B24"/>
    <w:rsid w:val="6B0F0DFB"/>
    <w:rsid w:val="6D394128"/>
    <w:rsid w:val="6DE052A2"/>
    <w:rsid w:val="6E3120DB"/>
    <w:rsid w:val="6E6829DD"/>
    <w:rsid w:val="71907606"/>
    <w:rsid w:val="7978569A"/>
    <w:rsid w:val="7D4A4B99"/>
    <w:rsid w:val="7E120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45"/>
    <w:qFormat/>
    <w:uiPriority w:val="0"/>
    <w:rPr>
      <w:sz w:val="18"/>
      <w:szCs w:val="18"/>
    </w:rPr>
  </w:style>
  <w:style w:type="paragraph" w:styleId="3">
    <w:name w:val="footer"/>
    <w:basedOn w:val="1"/>
    <w:link w:val="48"/>
    <w:qFormat/>
    <w:uiPriority w:val="0"/>
    <w:pPr>
      <w:tabs>
        <w:tab w:val="center" w:pos="4153"/>
        <w:tab w:val="right" w:pos="8306"/>
      </w:tabs>
      <w:snapToGrid w:val="0"/>
      <w:jc w:val="left"/>
    </w:pPr>
    <w:rPr>
      <w:sz w:val="18"/>
      <w:szCs w:val="18"/>
    </w:rPr>
  </w:style>
  <w:style w:type="paragraph" w:styleId="4">
    <w:name w:val="header"/>
    <w:basedOn w:val="1"/>
    <w:link w:val="47"/>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rPr>
      <w:i/>
    </w:rPr>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00"/>
      <w:u w:val="none"/>
    </w:rPr>
  </w:style>
  <w:style w:type="character" w:styleId="15">
    <w:name w:val="HTML Code"/>
    <w:basedOn w:val="7"/>
    <w:qFormat/>
    <w:uiPriority w:val="0"/>
    <w:rPr>
      <w:rFonts w:ascii="monospace" w:hAnsi="monospace" w:eastAsia="monospace" w:cs="monospace"/>
      <w:sz w:val="24"/>
      <w:szCs w:val="24"/>
    </w:rPr>
  </w:style>
  <w:style w:type="character" w:styleId="16">
    <w:name w:val="HTML Cite"/>
    <w:basedOn w:val="7"/>
    <w:qFormat/>
    <w:uiPriority w:val="0"/>
  </w:style>
  <w:style w:type="character" w:styleId="17">
    <w:name w:val="HTML Keyboard"/>
    <w:basedOn w:val="7"/>
    <w:qFormat/>
    <w:uiPriority w:val="0"/>
    <w:rPr>
      <w:rFonts w:hint="default" w:ascii="monospace" w:hAnsi="monospace" w:eastAsia="monospace" w:cs="monospace"/>
      <w:sz w:val="24"/>
      <w:szCs w:val="24"/>
    </w:rPr>
  </w:style>
  <w:style w:type="character" w:styleId="18">
    <w:name w:val="HTML Sample"/>
    <w:basedOn w:val="7"/>
    <w:qFormat/>
    <w:uiPriority w:val="0"/>
    <w:rPr>
      <w:rFonts w:hint="default" w:ascii="monospace" w:hAnsi="monospace" w:eastAsia="monospace" w:cs="monospace"/>
      <w:sz w:val="24"/>
      <w:szCs w:val="24"/>
    </w:rPr>
  </w:style>
  <w:style w:type="character" w:customStyle="1" w:styleId="19">
    <w:name w:val="no42"/>
    <w:basedOn w:val="7"/>
    <w:qFormat/>
    <w:uiPriority w:val="0"/>
  </w:style>
  <w:style w:type="character" w:customStyle="1" w:styleId="20">
    <w:name w:val="ico-jiang2"/>
    <w:basedOn w:val="7"/>
    <w:qFormat/>
    <w:uiPriority w:val="0"/>
  </w:style>
  <w:style w:type="character" w:customStyle="1" w:styleId="21">
    <w:name w:val="top-icon"/>
    <w:basedOn w:val="7"/>
    <w:qFormat/>
    <w:uiPriority w:val="0"/>
  </w:style>
  <w:style w:type="character" w:customStyle="1" w:styleId="22">
    <w:name w:val="org_name2"/>
    <w:basedOn w:val="7"/>
    <w:qFormat/>
    <w:uiPriority w:val="0"/>
  </w:style>
  <w:style w:type="character" w:customStyle="1" w:styleId="23">
    <w:name w:val="no7"/>
    <w:basedOn w:val="7"/>
    <w:qFormat/>
    <w:uiPriority w:val="0"/>
  </w:style>
  <w:style w:type="character" w:customStyle="1" w:styleId="24">
    <w:name w:val="no52"/>
    <w:basedOn w:val="7"/>
    <w:qFormat/>
    <w:uiPriority w:val="0"/>
  </w:style>
  <w:style w:type="character" w:customStyle="1" w:styleId="25">
    <w:name w:val="no62"/>
    <w:basedOn w:val="7"/>
    <w:qFormat/>
    <w:uiPriority w:val="0"/>
  </w:style>
  <w:style w:type="character" w:customStyle="1" w:styleId="26">
    <w:name w:val="orange"/>
    <w:basedOn w:val="7"/>
    <w:qFormat/>
    <w:uiPriority w:val="0"/>
    <w:rPr>
      <w:color w:val="3FB58F"/>
    </w:rPr>
  </w:style>
  <w:style w:type="character" w:customStyle="1" w:styleId="27">
    <w:name w:val="ui-bz-bg-hover"/>
    <w:basedOn w:val="7"/>
    <w:qFormat/>
    <w:uiPriority w:val="0"/>
    <w:rPr>
      <w:shd w:val="clear" w:color="auto" w:fill="000000"/>
    </w:rPr>
  </w:style>
  <w:style w:type="character" w:customStyle="1" w:styleId="28">
    <w:name w:val="ui-bz-bg-hover1"/>
    <w:basedOn w:val="7"/>
    <w:qFormat/>
    <w:uiPriority w:val="0"/>
  </w:style>
  <w:style w:type="character" w:customStyle="1" w:styleId="29">
    <w:name w:val="my-notice1"/>
    <w:basedOn w:val="7"/>
    <w:qFormat/>
    <w:uiPriority w:val="0"/>
  </w:style>
  <w:style w:type="character" w:customStyle="1" w:styleId="30">
    <w:name w:val="my-class"/>
    <w:basedOn w:val="7"/>
    <w:qFormat/>
    <w:uiPriority w:val="0"/>
  </w:style>
  <w:style w:type="character" w:customStyle="1" w:styleId="31">
    <w:name w:val="bds_more"/>
    <w:basedOn w:val="7"/>
    <w:qFormat/>
    <w:uiPriority w:val="0"/>
  </w:style>
  <w:style w:type="character" w:customStyle="1" w:styleId="32">
    <w:name w:val="bds_more1"/>
    <w:basedOn w:val="7"/>
    <w:qFormat/>
    <w:uiPriority w:val="0"/>
    <w:rPr>
      <w:rFonts w:ascii="宋体 ! important" w:hAnsi="宋体 ! important" w:eastAsia="宋体 ! important" w:cs="宋体 ! important"/>
      <w:color w:val="454545"/>
      <w:sz w:val="18"/>
      <w:szCs w:val="18"/>
    </w:rPr>
  </w:style>
  <w:style w:type="character" w:customStyle="1" w:styleId="33">
    <w:name w:val="bds_more2"/>
    <w:basedOn w:val="7"/>
    <w:qFormat/>
    <w:uiPriority w:val="0"/>
    <w:rPr>
      <w:rFonts w:hint="eastAsia" w:ascii="宋体" w:hAnsi="宋体" w:eastAsia="宋体" w:cs="宋体"/>
    </w:rPr>
  </w:style>
  <w:style w:type="character" w:customStyle="1" w:styleId="34">
    <w:name w:val="bds_nopic"/>
    <w:basedOn w:val="7"/>
    <w:qFormat/>
    <w:uiPriority w:val="0"/>
  </w:style>
  <w:style w:type="character" w:customStyle="1" w:styleId="35">
    <w:name w:val="bds_nopic1"/>
    <w:basedOn w:val="7"/>
    <w:qFormat/>
    <w:uiPriority w:val="0"/>
  </w:style>
  <w:style w:type="character" w:customStyle="1" w:styleId="36">
    <w:name w:val="bds_nopic2"/>
    <w:basedOn w:val="7"/>
    <w:qFormat/>
    <w:uiPriority w:val="0"/>
  </w:style>
  <w:style w:type="character" w:customStyle="1" w:styleId="37">
    <w:name w:val="t-tag"/>
    <w:basedOn w:val="7"/>
    <w:qFormat/>
    <w:uiPriority w:val="0"/>
    <w:rPr>
      <w:color w:val="FFFFFF"/>
      <w:sz w:val="18"/>
      <w:szCs w:val="18"/>
      <w:shd w:val="clear" w:color="auto" w:fill="FE8833"/>
    </w:rPr>
  </w:style>
  <w:style w:type="character" w:customStyle="1" w:styleId="38">
    <w:name w:val="tip10"/>
    <w:basedOn w:val="7"/>
    <w:qFormat/>
    <w:uiPriority w:val="0"/>
    <w:rPr>
      <w:vanish/>
      <w:color w:val="FF0000"/>
      <w:sz w:val="18"/>
      <w:szCs w:val="18"/>
    </w:rPr>
  </w:style>
  <w:style w:type="character" w:customStyle="1" w:styleId="39">
    <w:name w:val="f-star"/>
    <w:basedOn w:val="7"/>
    <w:qFormat/>
    <w:uiPriority w:val="0"/>
    <w:rPr>
      <w:color w:val="999999"/>
      <w:sz w:val="21"/>
      <w:szCs w:val="21"/>
    </w:rPr>
  </w:style>
  <w:style w:type="character" w:customStyle="1" w:styleId="40">
    <w:name w:val="ico-jiang"/>
    <w:basedOn w:val="7"/>
    <w:qFormat/>
    <w:uiPriority w:val="0"/>
  </w:style>
  <w:style w:type="character" w:customStyle="1" w:styleId="41">
    <w:name w:val="ico-jiang1"/>
    <w:basedOn w:val="7"/>
    <w:qFormat/>
    <w:uiPriority w:val="0"/>
  </w:style>
  <w:style w:type="character" w:customStyle="1" w:styleId="42">
    <w:name w:val="no5"/>
    <w:basedOn w:val="7"/>
    <w:qFormat/>
    <w:uiPriority w:val="0"/>
  </w:style>
  <w:style w:type="character" w:customStyle="1" w:styleId="43">
    <w:name w:val="no72"/>
    <w:basedOn w:val="7"/>
    <w:qFormat/>
    <w:uiPriority w:val="0"/>
  </w:style>
  <w:style w:type="character" w:customStyle="1" w:styleId="44">
    <w:name w:val="orange6"/>
    <w:basedOn w:val="7"/>
    <w:qFormat/>
    <w:uiPriority w:val="0"/>
    <w:rPr>
      <w:color w:val="3FB58F"/>
    </w:rPr>
  </w:style>
  <w:style w:type="character" w:customStyle="1" w:styleId="45">
    <w:name w:val="批注框文本 Char"/>
    <w:basedOn w:val="7"/>
    <w:link w:val="2"/>
    <w:qFormat/>
    <w:uiPriority w:val="0"/>
    <w:rPr>
      <w:rFonts w:asciiTheme="minorHAnsi" w:hAnsiTheme="minorHAnsi" w:eastAsiaTheme="minorEastAsia" w:cstheme="minorBidi"/>
      <w:kern w:val="2"/>
      <w:sz w:val="18"/>
      <w:szCs w:val="18"/>
    </w:rPr>
  </w:style>
  <w:style w:type="paragraph" w:customStyle="1" w:styleId="46">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7">
    <w:name w:val="页眉 Char"/>
    <w:basedOn w:val="7"/>
    <w:link w:val="4"/>
    <w:qFormat/>
    <w:uiPriority w:val="0"/>
    <w:rPr>
      <w:rFonts w:asciiTheme="minorHAnsi" w:hAnsiTheme="minorHAnsi" w:eastAsiaTheme="minorEastAsia" w:cstheme="minorBidi"/>
      <w:kern w:val="2"/>
      <w:sz w:val="18"/>
      <w:szCs w:val="18"/>
    </w:rPr>
  </w:style>
  <w:style w:type="character" w:customStyle="1" w:styleId="48">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316</Words>
  <Characters>1806</Characters>
  <Lines>15</Lines>
  <Paragraphs>4</Paragraphs>
  <TotalTime>125</TotalTime>
  <ScaleCrop>false</ScaleCrop>
  <LinksUpToDate>false</LinksUpToDate>
  <CharactersWithSpaces>2118</CharactersWithSpaces>
  <Application>WPS Office_11.1.0.8527_F1E327BC-269C-435d-A152-05C5408002CA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2017-03-15T02:22:00Z</dcterms:created>
  <dc:creator>Administrator</dc:creator>
  <lastModifiedBy>鹭鹭妈</lastModifiedBy>
  <lastPrinted>2017-03-15T02:22:00Z</lastPrinted>
  <dcterms:modified xsi:type="dcterms:W3CDTF">2019-03-28T07:40:03Z</dcterms:modified>
  <revision>143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