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25" w:rsidRPr="00760B25" w:rsidRDefault="00760B25" w:rsidP="00760B25">
      <w:pPr>
        <w:jc w:val="center"/>
        <w:rPr>
          <w:b/>
          <w:sz w:val="28"/>
          <w:szCs w:val="28"/>
        </w:rPr>
      </w:pPr>
      <w:r w:rsidRPr="00760B25">
        <w:rPr>
          <w:rFonts w:hint="eastAsia"/>
          <w:b/>
          <w:sz w:val="28"/>
          <w:szCs w:val="28"/>
        </w:rPr>
        <w:t>申请书填写注意事项</w:t>
      </w:r>
    </w:p>
    <w:p w:rsidR="00701AB8" w:rsidRPr="00915E4C" w:rsidRDefault="00525F2F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15E4C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B</w:t>
      </w:r>
      <w:r w:rsidRPr="00915E4C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表中申请经费总额请按照教育部通知中规定填写。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（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）思想政治工作课题，原则上每项资助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10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万元，研究周期为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年；（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）辅导员骨干专项课题，原则上每项资助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万元，研究周期为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915E4C"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年。</w:t>
      </w:r>
      <w:r w:rsidRPr="00915E4C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表中其他经费来源那一栏不填。</w:t>
      </w:r>
    </w:p>
    <w:p w:rsidR="00760B25" w:rsidRPr="00760B25" w:rsidRDefault="00760B25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学校代码：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10551</w:t>
      </w:r>
    </w:p>
    <w:p w:rsidR="00760B25" w:rsidRDefault="00760B25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经费预算（单位：万元）的填写：以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10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万为例，间接费用在我校间接费用需占总费用的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30%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，即为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万（此处不可少填，以免修改），则直接费用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7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万。直接费用中的会议费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/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差旅费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/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国际合作与交流费这一栏，需不超过直接费用的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20%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。</w:t>
      </w:r>
      <w:r w:rsidR="0060519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经费各栏后的说明，请简要填写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（如专家咨询费一栏（说明：用于课题研究过程中专家的讲座和咨询费，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人，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2000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元））</w:t>
      </w:r>
      <w:r w:rsidR="0060519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，申请者需认真核对各项经费总和，以免反复修改。</w:t>
      </w:r>
      <w:proofErr w:type="gramStart"/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外拨经费</w:t>
      </w:r>
      <w:proofErr w:type="gramEnd"/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一栏不填。</w:t>
      </w:r>
    </w:p>
    <w:p w:rsidR="00915E4C" w:rsidRPr="00760B25" w:rsidRDefault="00915E4C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经费栏中关于申请经费年度预算（不含其它来源经费）一栏：以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思想政治工作课题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为例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该课题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每项资助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10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万元，研究周期为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年；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经费年度预算</w:t>
      </w:r>
      <w:r w:rsidR="0046396A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则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需按照你在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B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表中填报的研究年限（如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2021-6-30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），分为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2019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2020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2021</w:t>
      </w:r>
      <w:r w:rsidR="0046396A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年三个年度，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分配好三个年度的经费。</w:t>
      </w:r>
    </w:p>
    <w:sectPr w:rsidR="00915E4C" w:rsidRPr="00760B25" w:rsidSect="0070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279" w:rsidRDefault="00A72279" w:rsidP="00525F2F">
      <w:r>
        <w:separator/>
      </w:r>
    </w:p>
  </w:endnote>
  <w:endnote w:type="continuationSeparator" w:id="0">
    <w:p w:rsidR="00A72279" w:rsidRDefault="00A72279" w:rsidP="0052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279" w:rsidRDefault="00A72279" w:rsidP="00525F2F">
      <w:r>
        <w:separator/>
      </w:r>
    </w:p>
  </w:footnote>
  <w:footnote w:type="continuationSeparator" w:id="0">
    <w:p w:rsidR="00A72279" w:rsidRDefault="00A72279" w:rsidP="00525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4033"/>
    <w:multiLevelType w:val="hybridMultilevel"/>
    <w:tmpl w:val="C3785250"/>
    <w:lvl w:ilvl="0" w:tplc="62302BE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F2F"/>
    <w:rsid w:val="001E6481"/>
    <w:rsid w:val="0046396A"/>
    <w:rsid w:val="00525F2F"/>
    <w:rsid w:val="0060519E"/>
    <w:rsid w:val="00701AB8"/>
    <w:rsid w:val="00760B25"/>
    <w:rsid w:val="00915E4C"/>
    <w:rsid w:val="00956CE5"/>
    <w:rsid w:val="00A72279"/>
    <w:rsid w:val="00AB373A"/>
    <w:rsid w:val="00E06A7D"/>
    <w:rsid w:val="00EE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F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F2F"/>
    <w:rPr>
      <w:sz w:val="18"/>
      <w:szCs w:val="18"/>
    </w:rPr>
  </w:style>
  <w:style w:type="paragraph" w:styleId="a5">
    <w:name w:val="List Paragraph"/>
    <w:basedOn w:val="a"/>
    <w:uiPriority w:val="34"/>
    <w:qFormat/>
    <w:rsid w:val="00760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2018-08-04T13:58:00Z</dcterms:created>
  <dc:creator>admin</dc:creator>
  <cp:lastModifiedBy>admin</cp:lastModifiedBy>
  <dcterms:modified xsi:type="dcterms:W3CDTF">2018-08-04T14:47:00Z</dcterms:modified>
  <cp:revision>10</cp:revision>
</cp:coreProperties>
</file>